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440A">
      <w:pPr>
        <w:widowControl/>
        <w:spacing w:before="156" w:beforeLines="50" w:after="156" w:afterLines="50" w:line="360" w:lineRule="auto"/>
        <w:contextualSpacing/>
        <w:outlineLvl w:val="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附件1</w:t>
      </w:r>
    </w:p>
    <w:p w14:paraId="24E8A1C1">
      <w:pPr>
        <w:widowControl/>
        <w:spacing w:before="156" w:beforeLines="50" w:after="156" w:afterLines="50" w:line="360" w:lineRule="auto"/>
        <w:contextualSpacing/>
        <w:jc w:val="center"/>
        <w:outlineLvl w:val="0"/>
        <w:rPr>
          <w:rFonts w:hint="eastAsia" w:ascii="仿宋" w:hAnsi="仿宋" w:eastAsia="仿宋" w:cs="宋体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选题指南</w:t>
      </w:r>
    </w:p>
    <w:p w14:paraId="2A9B7712">
      <w:pPr>
        <w:widowControl/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思政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党建</w:t>
      </w:r>
    </w:p>
    <w:p w14:paraId="429FC3F8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</w:t>
      </w:r>
      <w:r>
        <w:rPr>
          <w:rFonts w:ascii="仿宋" w:hAnsi="仿宋" w:eastAsia="仿宋" w:cs="宋体"/>
          <w:kern w:val="0"/>
          <w:sz w:val="32"/>
          <w:szCs w:val="32"/>
        </w:rPr>
        <w:t>产教融合视域下中小企业思政教育与企业管理协同发展机制研究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2A5F9B8A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ascii="仿宋" w:hAnsi="仿宋" w:eastAsia="仿宋" w:cs="宋体"/>
          <w:kern w:val="0"/>
          <w:sz w:val="32"/>
          <w:szCs w:val="32"/>
        </w:rPr>
        <w:t>基于产教融合的中小企业网络思政教育创新模式探索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6BA2B166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ascii="仿宋" w:hAnsi="仿宋" w:eastAsia="仿宋" w:cs="宋体"/>
          <w:kern w:val="0"/>
          <w:sz w:val="32"/>
          <w:szCs w:val="32"/>
        </w:rPr>
        <w:t>中小企业特色产业思政案例库建设与应用研究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55219935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</w:t>
      </w:r>
      <w:r>
        <w:rPr>
          <w:rFonts w:ascii="仿宋" w:hAnsi="仿宋" w:eastAsia="仿宋" w:cs="宋体"/>
          <w:kern w:val="0"/>
          <w:sz w:val="32"/>
          <w:szCs w:val="32"/>
        </w:rPr>
        <w:t>产教融合助力中小企业思政教师实践教学能力提升路径研究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5794422B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</w:t>
      </w:r>
      <w:r>
        <w:rPr>
          <w:rFonts w:ascii="仿宋" w:hAnsi="仿宋" w:eastAsia="仿宋" w:cs="宋体"/>
          <w:kern w:val="0"/>
          <w:sz w:val="32"/>
          <w:szCs w:val="32"/>
        </w:rPr>
        <w:t>中小企业思政教育分层分类精准化实施策略研究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2EBA369C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6.</w:t>
      </w:r>
      <w:r>
        <w:rPr>
          <w:rFonts w:ascii="仿宋" w:hAnsi="仿宋" w:eastAsia="仿宋" w:cs="宋体"/>
          <w:kern w:val="0"/>
          <w:sz w:val="32"/>
          <w:szCs w:val="32"/>
        </w:rPr>
        <w:t>中小企业党建与企业文化深度融合的产教融合实践研究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48578089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</w:t>
      </w:r>
      <w:r>
        <w:rPr>
          <w:rFonts w:ascii="仿宋" w:hAnsi="仿宋" w:eastAsia="仿宋" w:cs="宋体"/>
          <w:kern w:val="0"/>
          <w:sz w:val="32"/>
          <w:szCs w:val="32"/>
        </w:rPr>
        <w:t>产教融合助力中小企业党组织参与企业决策的机制研究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51428AD1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8.</w:t>
      </w:r>
      <w:r>
        <w:rPr>
          <w:rFonts w:ascii="仿宋" w:hAnsi="仿宋" w:eastAsia="仿宋" w:cs="宋体"/>
          <w:kern w:val="0"/>
          <w:sz w:val="32"/>
          <w:szCs w:val="32"/>
        </w:rPr>
        <w:t>基于产教融合的中小企业党建信息化建设研究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6D087ABE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9.</w:t>
      </w:r>
      <w:r>
        <w:rPr>
          <w:rFonts w:ascii="仿宋" w:hAnsi="仿宋" w:eastAsia="仿宋" w:cs="宋体"/>
          <w:kern w:val="0"/>
          <w:sz w:val="32"/>
          <w:szCs w:val="32"/>
        </w:rPr>
        <w:t>中小企业党建引领企业社会责任履行的产教融合实践研究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3A3FAC16">
      <w:pPr>
        <w:widowControl/>
        <w:spacing w:line="360" w:lineRule="auto"/>
        <w:ind w:firstLine="320" w:firstLineChars="1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10.</w:t>
      </w:r>
      <w:r>
        <w:rPr>
          <w:rFonts w:ascii="仿宋" w:hAnsi="仿宋" w:eastAsia="仿宋" w:cs="宋体"/>
          <w:kern w:val="0"/>
          <w:sz w:val="32"/>
          <w:szCs w:val="32"/>
        </w:rPr>
        <w:t>产教融合下中小企业党建工作考核评价体系构建研究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4E76EB9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教育培训</w:t>
      </w:r>
    </w:p>
    <w:p w14:paraId="4337CBBA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产教融合下中小企业教育培训产品创新与人才培养模式研究</w:t>
      </w:r>
    </w:p>
    <w:p w14:paraId="4E8F854C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基于产教融合的中小企业职业技能培训课程开发与实践</w:t>
      </w:r>
    </w:p>
    <w:p w14:paraId="6B05C182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中小企业在线教育发展与产教融合协同创新机制研究</w:t>
      </w:r>
    </w:p>
    <w:p w14:paraId="56DD809A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新质生产力背景下中小企业促进高质量就业人才培育探索</w:t>
      </w:r>
    </w:p>
    <w:p w14:paraId="0A9B6ED6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面向中小企业的教育培训师资队伍建设与产教融合</w:t>
      </w:r>
    </w:p>
    <w:p w14:paraId="07F7C7E2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高校联合招收华侨、港澳台地区学生</w:t>
      </w:r>
      <w:r>
        <w:rPr>
          <w:rFonts w:ascii="仿宋" w:hAnsi="仿宋" w:eastAsia="仿宋" w:cs="宋体"/>
          <w:kern w:val="0"/>
          <w:sz w:val="32"/>
          <w:szCs w:val="32"/>
        </w:rPr>
        <w:t>质量提升与人才培养策略</w:t>
      </w:r>
    </w:p>
    <w:p w14:paraId="47BBEF29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标准化SOP人才培养院校试点研究与应用</w:t>
      </w:r>
    </w:p>
    <w:p w14:paraId="789D1AA1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新质生产力背景下行业人才测评标准研究与应用</w:t>
      </w:r>
    </w:p>
    <w:p w14:paraId="3DBF504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公职就业</w:t>
      </w:r>
      <w:r>
        <w:rPr>
          <w:rFonts w:ascii="仿宋" w:hAnsi="仿宋" w:eastAsia="仿宋" w:cs="宋体"/>
          <w:kern w:val="0"/>
          <w:sz w:val="32"/>
          <w:szCs w:val="32"/>
        </w:rPr>
        <w:t>一站式B2C在线服务生态</w:t>
      </w:r>
      <w:r>
        <w:rPr>
          <w:rFonts w:hint="eastAsia" w:ascii="仿宋" w:hAnsi="仿宋" w:eastAsia="仿宋" w:cs="宋体"/>
          <w:kern w:val="0"/>
          <w:sz w:val="32"/>
          <w:szCs w:val="32"/>
        </w:rPr>
        <w:t>研究与应用</w:t>
      </w:r>
    </w:p>
    <w:p w14:paraId="12A8B6FC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教育培训行业中小企业素质教育拓展的产教融合课程体系构建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57C33542">
      <w:pPr>
        <w:widowControl/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科技创新</w:t>
      </w:r>
    </w:p>
    <w:p w14:paraId="0FFFFBFF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1.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产教融合下中小企业创新型人才培养模式的构建与实践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2.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产教融合助力中小企业高技能人才创新能力提升的路径研究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3.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中小企业产教融合技术转移与成果转化模式研究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4.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基于产教融合的中小企业知识产权管理与创新发展研究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5.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产教融合背景下中小企业创新平台的建设与运营研究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6.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基于产教融合的区域中小企业创新联盟构建与协同创新研究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7.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产教融合视角下中小企业产学研合作模式的创新与实践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8.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中小企业产教融合创新生态系统的构建与优化研究</w:t>
      </w:r>
    </w:p>
    <w:p w14:paraId="083179FF">
      <w:pPr>
        <w:widowControl/>
        <w:spacing w:line="360" w:lineRule="auto"/>
        <w:ind w:left="321" w:hanging="321" w:hangingChars="100"/>
        <w:jc w:val="lef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b/>
          <w:bCs/>
          <w:sz w:val="32"/>
          <w:szCs w:val="32"/>
          <w14:ligatures w14:val="standardContextual"/>
        </w:rPr>
        <w:t>医疗健康</w:t>
      </w:r>
    </w:p>
    <w:p w14:paraId="78817298">
      <w:pPr>
        <w:widowControl/>
        <w:spacing w:line="360" w:lineRule="auto"/>
        <w:ind w:left="210" w:leftChars="100" w:firstLine="320" w:firstLineChars="100"/>
        <w:jc w:val="lef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ascii="仿宋" w:hAnsi="仿宋" w:eastAsia="仿宋"/>
          <w:sz w:val="32"/>
          <w:szCs w:val="32"/>
          <w14:ligatures w14:val="standardContextual"/>
        </w:rPr>
        <w:t>1. 产教融合助力中小企业医疗器械维护与管理人才培养</w:t>
      </w:r>
    </w:p>
    <w:p w14:paraId="191620DD">
      <w:pPr>
        <w:widowControl/>
        <w:spacing w:line="360" w:lineRule="auto"/>
        <w:ind w:left="420" w:leftChars="200"/>
        <w:jc w:val="lef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ascii="仿宋" w:hAnsi="仿宋" w:eastAsia="仿宋"/>
          <w:sz w:val="32"/>
          <w:szCs w:val="32"/>
          <w14:ligatures w14:val="standardContextual"/>
        </w:rPr>
        <w:t xml:space="preserve">2. 基于产教融合的中小企业康复治疗技术人才培养模式研究 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 xml:space="preserve">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3</w:t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. 产教融合下中小企业医学检验技术实践教学改革与创新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4</w:t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. 探索产教融合推动中小企业健康管理服务产业发展的路径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5</w:t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. 面向中小企业的中医养生保健人才培养与产教融合实践 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 xml:space="preserve">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6</w:t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. 中小企业如何通过产教融合提升医疗信息化应用能力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7</w:t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. 医疗健康产业中小企业伦理与法规教育的产教融合课程开发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8</w:t>
      </w:r>
      <w:r>
        <w:rPr>
          <w:rFonts w:ascii="仿宋" w:hAnsi="仿宋" w:eastAsia="仿宋"/>
          <w:sz w:val="32"/>
          <w:szCs w:val="32"/>
          <w14:ligatures w14:val="standardContextual"/>
        </w:rPr>
        <w:t>. 产教融合促进中小企业在养老服务领域的专业化发展</w:t>
      </w:r>
    </w:p>
    <w:p w14:paraId="2CF2FAE8">
      <w:pPr>
        <w:widowControl/>
        <w:spacing w:line="360" w:lineRule="auto"/>
        <w:ind w:left="643" w:hanging="643" w:hanging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14:ligatures w14:val="standardContextual"/>
        </w:rPr>
        <w:t>新能源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1. 产教融合培养中小企业光伏技术应用人才的实践探索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2. 中小企业风力发电设备运维与管理人才的产教融合培养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3. 基于产教融合的中小企业新能源汽车充电设施建设与运营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4. 新能源行业中小企业电池技术研发与产教融合协同创新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5. 探索产教融合助力中小企业生物质能利用技术推广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6. 面向中小企业的氢能技术人才培养与产教融合实践研究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7. 产教融合推动中小企业太阳能光热利用技术升级的案例分析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ascii="仿宋" w:hAnsi="仿宋" w:eastAsia="仿宋"/>
          <w:sz w:val="32"/>
          <w:szCs w:val="32"/>
          <w14:ligatures w14:val="standardContextual"/>
        </w:rPr>
        <w:t>8. 中小企业如何通过产教融合提升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新能源汽车维护</w:t>
      </w:r>
      <w:r>
        <w:rPr>
          <w:rFonts w:ascii="仿宋" w:hAnsi="仿宋" w:eastAsia="仿宋"/>
          <w:sz w:val="32"/>
          <w:szCs w:val="32"/>
          <w14:ligatures w14:val="standardContextual"/>
        </w:rPr>
        <w:t xml:space="preserve">应用能力 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 xml:space="preserve"> </w:t>
      </w:r>
      <w:r>
        <w:rPr>
          <w:rFonts w:ascii="仿宋" w:hAnsi="仿宋" w:eastAsia="仿宋"/>
          <w:sz w:val="32"/>
          <w:szCs w:val="32"/>
          <w14:ligatures w14:val="standardContextual"/>
        </w:rPr>
        <w:br w:type="textWrapping"/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9</w:t>
      </w:r>
      <w:r>
        <w:rPr>
          <w:rFonts w:ascii="仿宋" w:hAnsi="仿宋" w:eastAsia="仿宋"/>
          <w:sz w:val="32"/>
          <w:szCs w:val="32"/>
          <w14:ligatures w14:val="standardContextual"/>
        </w:rPr>
        <w:t>. 产教融合促进中小企业在智能电网领域的技术创新与应用</w:t>
      </w:r>
    </w:p>
    <w:p w14:paraId="6F86FD7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农、林、牧、渔业</w:t>
      </w:r>
    </w:p>
    <w:p w14:paraId="28B6F97B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产教融合下中小企业农产品质量安全与溯源技术人才培养模式研究</w:t>
      </w:r>
    </w:p>
    <w:p w14:paraId="0E8DAB18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基于产教融合的中小企业生态农业技术创新与人才培养实践</w:t>
      </w:r>
    </w:p>
    <w:p w14:paraId="6BE96F2A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中小企业畜牧养殖疫病防控与产教融合协同发展机制研究</w:t>
      </w:r>
    </w:p>
    <w:p w14:paraId="755A87FB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产教融合助力中小企业林业资源开发与利用人才培养</w:t>
      </w:r>
    </w:p>
    <w:p w14:paraId="2D1F8D6A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探索产教融合推动中小企业渔业养殖智能化发展的路径</w:t>
      </w:r>
    </w:p>
    <w:p w14:paraId="20DBD0D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工业</w:t>
      </w:r>
    </w:p>
    <w:p w14:paraId="2BE77E6E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产教融合下中小企业工业设计人才培养模式创新研究</w:t>
      </w:r>
    </w:p>
    <w:p w14:paraId="6AEA0FE2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基于产教融合的中小企业化工工艺优化与人才培养实践</w:t>
      </w:r>
    </w:p>
    <w:p w14:paraId="30704DB5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中小企业金属材料加工与产教融合协同创新机制研究</w:t>
      </w:r>
    </w:p>
    <w:p w14:paraId="5F61F54A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产教融合助力中小企业电气设备安装与维护人才培养</w:t>
      </w:r>
    </w:p>
    <w:p w14:paraId="4C0BFE3C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探索产教融合推动中小企业新能源材料研发的路径</w:t>
      </w:r>
    </w:p>
    <w:p w14:paraId="42A0FFDE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建筑业</w:t>
      </w:r>
    </w:p>
    <w:p w14:paraId="3584CE14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产教融合下中小企业装配式建筑人才培养模式研究</w:t>
      </w:r>
    </w:p>
    <w:p w14:paraId="42E2AB5C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基于产教融合的中小企业工程造价管理与人才培养实践</w:t>
      </w:r>
    </w:p>
    <w:p w14:paraId="0CD4B6F3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中小企业建筑工程信息化与产教融合协同发展机制研究</w:t>
      </w:r>
    </w:p>
    <w:p w14:paraId="577B498A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产教融合助力中小企业建筑装饰装修人才培养</w:t>
      </w:r>
    </w:p>
    <w:p w14:paraId="2FC114FE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探索产教融合推动中小企业绿色建筑技术应用的路径</w:t>
      </w:r>
    </w:p>
    <w:p w14:paraId="7D30D3AD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批发业</w:t>
      </w:r>
    </w:p>
    <w:p w14:paraId="55358A29">
      <w:pPr>
        <w:widowControl/>
        <w:numPr>
          <w:ilvl w:val="0"/>
          <w:numId w:val="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产教融合下中小企业批发业务运营管理人才培养模式研究</w:t>
      </w:r>
    </w:p>
    <w:p w14:paraId="0202198B">
      <w:pPr>
        <w:widowControl/>
        <w:numPr>
          <w:ilvl w:val="0"/>
          <w:numId w:val="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基于产教融合的中小企业供应链优化与人才培养实践</w:t>
      </w:r>
    </w:p>
    <w:p w14:paraId="259AAA63">
      <w:pPr>
        <w:widowControl/>
        <w:numPr>
          <w:ilvl w:val="0"/>
          <w:numId w:val="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中小企业批发渠道拓展与产教融合协同创新机制研究</w:t>
      </w:r>
    </w:p>
    <w:p w14:paraId="398756FC">
      <w:pPr>
        <w:widowControl/>
        <w:numPr>
          <w:ilvl w:val="0"/>
          <w:numId w:val="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产教融合助力中小企业批发市场数据分析人才培养</w:t>
      </w:r>
    </w:p>
    <w:p w14:paraId="1820C2D0">
      <w:pPr>
        <w:widowControl/>
        <w:numPr>
          <w:ilvl w:val="0"/>
          <w:numId w:val="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探索产教融合推动中小企业跨境批发业务发展的路径</w:t>
      </w:r>
    </w:p>
    <w:p w14:paraId="5D3E387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零售业</w:t>
      </w:r>
    </w:p>
    <w:p w14:paraId="37091A07">
      <w:pPr>
        <w:widowControl/>
        <w:numPr>
          <w:ilvl w:val="0"/>
          <w:numId w:val="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产教融合下中小企业零售营销策划人才培养模式研究</w:t>
      </w:r>
    </w:p>
    <w:p w14:paraId="73384E7D">
      <w:pPr>
        <w:widowControl/>
        <w:numPr>
          <w:ilvl w:val="0"/>
          <w:numId w:val="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基于产教融合的中小企业新零售技术应用与人才培养实践</w:t>
      </w:r>
    </w:p>
    <w:p w14:paraId="52280A58">
      <w:pPr>
        <w:widowControl/>
        <w:numPr>
          <w:ilvl w:val="0"/>
          <w:numId w:val="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中小企业零售店铺运营与产教融合协同发展机制研究</w:t>
      </w:r>
    </w:p>
    <w:p w14:paraId="6521B266">
      <w:pPr>
        <w:widowControl/>
        <w:numPr>
          <w:ilvl w:val="0"/>
          <w:numId w:val="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产教融合助力中小企业零售客户关系管理人才培养</w:t>
      </w:r>
    </w:p>
    <w:p w14:paraId="58C5EA7D">
      <w:pPr>
        <w:widowControl/>
        <w:numPr>
          <w:ilvl w:val="0"/>
          <w:numId w:val="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探索产教融合推动中小企业线上线下融合零售的路径</w:t>
      </w:r>
    </w:p>
    <w:p w14:paraId="0FE7E07D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交通运输业</w:t>
      </w:r>
    </w:p>
    <w:p w14:paraId="4D9BE42A">
      <w:pPr>
        <w:widowControl/>
        <w:numPr>
          <w:ilvl w:val="0"/>
          <w:numId w:val="7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产教融合下中小企业交通运输规划与管理人才培养模式研究</w:t>
      </w:r>
    </w:p>
    <w:p w14:paraId="708D0768">
      <w:pPr>
        <w:widowControl/>
        <w:numPr>
          <w:ilvl w:val="0"/>
          <w:numId w:val="7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基于产教融合的中小企业智能交通技术创新与人才培养实践</w:t>
      </w:r>
    </w:p>
    <w:p w14:paraId="6D620D0D">
      <w:pPr>
        <w:widowControl/>
        <w:numPr>
          <w:ilvl w:val="0"/>
          <w:numId w:val="7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中小企业交通运输安全与产教融合协同保障机制研究</w:t>
      </w:r>
    </w:p>
    <w:p w14:paraId="659B97B1">
      <w:pPr>
        <w:widowControl/>
        <w:numPr>
          <w:ilvl w:val="0"/>
          <w:numId w:val="7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产教融合助力中小企业物流运输调度人才培养</w:t>
      </w:r>
    </w:p>
    <w:p w14:paraId="1D1757C4">
      <w:pPr>
        <w:widowControl/>
        <w:numPr>
          <w:ilvl w:val="0"/>
          <w:numId w:val="7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探索产教融合推动中小企业绿色交通发展的路径</w:t>
      </w:r>
    </w:p>
    <w:p w14:paraId="34A9926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仓储业</w:t>
      </w:r>
    </w:p>
    <w:p w14:paraId="686130C2">
      <w:pPr>
        <w:widowControl/>
        <w:numPr>
          <w:ilvl w:val="0"/>
          <w:numId w:val="8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产教融合下中小企业仓储管理人才培养模式研究</w:t>
      </w:r>
    </w:p>
    <w:p w14:paraId="7398720B">
      <w:pPr>
        <w:widowControl/>
        <w:numPr>
          <w:ilvl w:val="0"/>
          <w:numId w:val="8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基于产教融合的中小企业仓储自动化技术应用与人才培养实践</w:t>
      </w:r>
    </w:p>
    <w:p w14:paraId="3A5BFB98">
      <w:pPr>
        <w:widowControl/>
        <w:numPr>
          <w:ilvl w:val="0"/>
          <w:numId w:val="8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中小企业仓储配送优化与产教融合协同创新机制研究</w:t>
      </w:r>
    </w:p>
    <w:p w14:paraId="75CFC9C3">
      <w:pPr>
        <w:widowControl/>
        <w:numPr>
          <w:ilvl w:val="0"/>
          <w:numId w:val="8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产教融合助力中小企业冷链仓储人才培养</w:t>
      </w:r>
    </w:p>
    <w:p w14:paraId="3F7C2BFC">
      <w:pPr>
        <w:widowControl/>
        <w:numPr>
          <w:ilvl w:val="0"/>
          <w:numId w:val="8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探索产教融合推动中小企业智能仓储发展的路径</w:t>
      </w:r>
    </w:p>
    <w:p w14:paraId="1920729B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邮政业</w:t>
      </w:r>
    </w:p>
    <w:p w14:paraId="0CD95CBC">
      <w:pPr>
        <w:widowControl/>
        <w:numPr>
          <w:ilvl w:val="0"/>
          <w:numId w:val="9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产教融合下中小企业邮政快递运营管理人才培养模式研究</w:t>
      </w:r>
    </w:p>
    <w:p w14:paraId="09C74329">
      <w:pPr>
        <w:widowControl/>
        <w:numPr>
          <w:ilvl w:val="0"/>
          <w:numId w:val="9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基于产教融合的中小企业邮政信息化技术创新与人才培养实践</w:t>
      </w:r>
    </w:p>
    <w:p w14:paraId="3C682B79">
      <w:pPr>
        <w:widowControl/>
        <w:numPr>
          <w:ilvl w:val="0"/>
          <w:numId w:val="9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中小企业邮政服务质量提升与产教融合协同发展机制研究</w:t>
      </w:r>
    </w:p>
    <w:p w14:paraId="0358A7EA">
      <w:pPr>
        <w:widowControl/>
        <w:numPr>
          <w:ilvl w:val="0"/>
          <w:numId w:val="9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产教融合助力中小企业邮政快递营销人才培养</w:t>
      </w:r>
    </w:p>
    <w:p w14:paraId="7B2E5F25">
      <w:pPr>
        <w:widowControl/>
        <w:numPr>
          <w:ilvl w:val="0"/>
          <w:numId w:val="9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探索产教融合推动中小企业跨境邮政业务发展的路径</w:t>
      </w:r>
    </w:p>
    <w:p w14:paraId="07267513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住宿业</w:t>
      </w:r>
    </w:p>
    <w:p w14:paraId="6965FCD1">
      <w:pPr>
        <w:widowControl/>
        <w:numPr>
          <w:ilvl w:val="0"/>
          <w:numId w:val="10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产教融合下中小企业酒店管理人才培养模式研究</w:t>
      </w:r>
    </w:p>
    <w:p w14:paraId="08A0D07F">
      <w:pPr>
        <w:widowControl/>
        <w:numPr>
          <w:ilvl w:val="0"/>
          <w:numId w:val="10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基于产教融合的中小企业酒店服务创新与人才培养实践</w:t>
      </w:r>
    </w:p>
    <w:p w14:paraId="1C6B4133">
      <w:pPr>
        <w:widowControl/>
        <w:numPr>
          <w:ilvl w:val="0"/>
          <w:numId w:val="10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中小企业酒店市场营销与产教融合协同发展机制研究</w:t>
      </w:r>
    </w:p>
    <w:p w14:paraId="59B109AF">
      <w:pPr>
        <w:widowControl/>
        <w:numPr>
          <w:ilvl w:val="0"/>
          <w:numId w:val="10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产教融合助力中小企业酒店客房管理人才培养</w:t>
      </w:r>
    </w:p>
    <w:p w14:paraId="77CD5557">
      <w:pPr>
        <w:widowControl/>
        <w:numPr>
          <w:ilvl w:val="0"/>
          <w:numId w:val="10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探索产教融合推动中小企业智慧酒店建设的路径</w:t>
      </w:r>
    </w:p>
    <w:p w14:paraId="602444A8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餐饮业</w:t>
      </w:r>
    </w:p>
    <w:p w14:paraId="6A6ACD3A">
      <w:pPr>
        <w:widowControl/>
        <w:numPr>
          <w:ilvl w:val="0"/>
          <w:numId w:val="1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产教融合下中小企业餐饮服务与管理人才培养模式研究</w:t>
      </w:r>
    </w:p>
    <w:p w14:paraId="1E500F00">
      <w:pPr>
        <w:widowControl/>
        <w:numPr>
          <w:ilvl w:val="0"/>
          <w:numId w:val="1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基于产教融合的中小企业烹饪技艺传承与创新人才培养实践</w:t>
      </w:r>
    </w:p>
    <w:p w14:paraId="005C402E">
      <w:pPr>
        <w:widowControl/>
        <w:numPr>
          <w:ilvl w:val="0"/>
          <w:numId w:val="1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中小企业餐饮食品安全管理与产教融合协同保障机制研究</w:t>
      </w:r>
    </w:p>
    <w:p w14:paraId="6E16DBA2">
      <w:pPr>
        <w:widowControl/>
        <w:numPr>
          <w:ilvl w:val="0"/>
          <w:numId w:val="1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产教融合助力中小企业餐饮成本控制人才培养</w:t>
      </w:r>
    </w:p>
    <w:p w14:paraId="7DF4B529">
      <w:pPr>
        <w:widowControl/>
        <w:numPr>
          <w:ilvl w:val="0"/>
          <w:numId w:val="11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探索产教融合推动中小企业餐饮连锁经营发展的路径</w:t>
      </w:r>
    </w:p>
    <w:p w14:paraId="5EF3451C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信息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通信</w:t>
      </w:r>
    </w:p>
    <w:p w14:paraId="35AF1BBD">
      <w:pPr>
        <w:widowControl/>
        <w:numPr>
          <w:ilvl w:val="0"/>
          <w:numId w:val="1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产教融合下中小企业通信技术人才培养模式研究</w:t>
      </w:r>
    </w:p>
    <w:p w14:paraId="19C7EFF6">
      <w:pPr>
        <w:widowControl/>
        <w:numPr>
          <w:ilvl w:val="0"/>
          <w:numId w:val="1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 5G 网络建设与人才培养实践</w:t>
      </w:r>
    </w:p>
    <w:p w14:paraId="264D8317">
      <w:pPr>
        <w:widowControl/>
        <w:numPr>
          <w:ilvl w:val="0"/>
          <w:numId w:val="1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中小企业光通信技术创新与产教融合协同发展机制研究</w:t>
      </w:r>
    </w:p>
    <w:p w14:paraId="06AAD137">
      <w:pPr>
        <w:widowControl/>
        <w:numPr>
          <w:ilvl w:val="0"/>
          <w:numId w:val="1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产教融合助力中小企业网络优化人才培养</w:t>
      </w:r>
    </w:p>
    <w:p w14:paraId="6228E5DF">
      <w:pPr>
        <w:widowControl/>
        <w:numPr>
          <w:ilvl w:val="0"/>
          <w:numId w:val="12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探索产教融合推动中小企业物联网应用的路径</w:t>
      </w:r>
    </w:p>
    <w:p w14:paraId="7BAD8AE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软件和信息技术服务业</w:t>
      </w:r>
    </w:p>
    <w:p w14:paraId="4BB6FFF5">
      <w:pPr>
        <w:widowControl/>
        <w:numPr>
          <w:ilvl w:val="0"/>
          <w:numId w:val="1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产教融合下中小企业软件测试人才培养模式研究</w:t>
      </w:r>
    </w:p>
    <w:p w14:paraId="468648D3">
      <w:pPr>
        <w:widowControl/>
        <w:numPr>
          <w:ilvl w:val="0"/>
          <w:numId w:val="1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基于产教融合的中小企业大数据分析与人才培养实践</w:t>
      </w:r>
    </w:p>
    <w:p w14:paraId="28A492EE">
      <w:pPr>
        <w:widowControl/>
        <w:numPr>
          <w:ilvl w:val="0"/>
          <w:numId w:val="1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中小企业人工智能算法研发与产教融合协同创新机制研究</w:t>
      </w:r>
    </w:p>
    <w:p w14:paraId="4CA58ADA">
      <w:pPr>
        <w:widowControl/>
        <w:numPr>
          <w:ilvl w:val="0"/>
          <w:numId w:val="1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产教融合助力中小企业软件开发项目管理人才培养</w:t>
      </w:r>
    </w:p>
    <w:p w14:paraId="05CCB799">
      <w:pPr>
        <w:widowControl/>
        <w:numPr>
          <w:ilvl w:val="0"/>
          <w:numId w:val="13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探索产教融合推动中小企业云计算技术应用的路径</w:t>
      </w:r>
    </w:p>
    <w:p w14:paraId="7A55C1C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房地产开发经营</w:t>
      </w:r>
    </w:p>
    <w:p w14:paraId="46F7C396">
      <w:pPr>
        <w:widowControl/>
        <w:numPr>
          <w:ilvl w:val="0"/>
          <w:numId w:val="1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产教融合下中小企业房地产营销策划人才培养模式研究</w:t>
      </w:r>
    </w:p>
    <w:p w14:paraId="2A1738AC">
      <w:pPr>
        <w:widowControl/>
        <w:numPr>
          <w:ilvl w:val="0"/>
          <w:numId w:val="1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基于产教融合的中小企业房地产项目管理与人才培养实践</w:t>
      </w:r>
    </w:p>
    <w:p w14:paraId="57E5D688">
      <w:pPr>
        <w:widowControl/>
        <w:numPr>
          <w:ilvl w:val="0"/>
          <w:numId w:val="1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中小企业房地产金融与产教融合协同发展机制研究</w:t>
      </w:r>
    </w:p>
    <w:p w14:paraId="2763F427">
      <w:pPr>
        <w:widowControl/>
        <w:numPr>
          <w:ilvl w:val="0"/>
          <w:numId w:val="1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产教融合助力中小企业房地产估价人才培养</w:t>
      </w:r>
    </w:p>
    <w:p w14:paraId="409A405A">
      <w:pPr>
        <w:widowControl/>
        <w:numPr>
          <w:ilvl w:val="0"/>
          <w:numId w:val="14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探索产教融合推动中小企业绿色房地产开发的路径</w:t>
      </w:r>
    </w:p>
    <w:p w14:paraId="3882040B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物业管理</w:t>
      </w:r>
    </w:p>
    <w:p w14:paraId="6EE1EF0A">
      <w:pPr>
        <w:widowControl/>
        <w:numPr>
          <w:ilvl w:val="0"/>
          <w:numId w:val="1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产教融合下中小企业物业管理人才培养模式研究</w:t>
      </w:r>
    </w:p>
    <w:p w14:paraId="6C9C32B0">
      <w:pPr>
        <w:widowControl/>
        <w:numPr>
          <w:ilvl w:val="0"/>
          <w:numId w:val="1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基于产教融合的中小企业智慧物业技术应用与人才培养实践</w:t>
      </w:r>
    </w:p>
    <w:p w14:paraId="3F51850C">
      <w:pPr>
        <w:widowControl/>
        <w:numPr>
          <w:ilvl w:val="0"/>
          <w:numId w:val="1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中小企业物业设施设备管理与产教融合协同创新机制研究</w:t>
      </w:r>
    </w:p>
    <w:p w14:paraId="3569E19F">
      <w:pPr>
        <w:widowControl/>
        <w:numPr>
          <w:ilvl w:val="0"/>
          <w:numId w:val="1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产教融合助力中小企业物业客户服务人才培养</w:t>
      </w:r>
    </w:p>
    <w:p w14:paraId="3A015672">
      <w:pPr>
        <w:widowControl/>
        <w:numPr>
          <w:ilvl w:val="0"/>
          <w:numId w:val="15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探索产教融合推动中小企业物业品牌建设的路径</w:t>
      </w:r>
    </w:p>
    <w:p w14:paraId="178DAD3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租赁和商务服务业</w:t>
      </w:r>
    </w:p>
    <w:p w14:paraId="313A5A11">
      <w:pPr>
        <w:widowControl/>
        <w:numPr>
          <w:ilvl w:val="0"/>
          <w:numId w:val="1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产教融合下中小企业租赁业务管理人才培养模式研究</w:t>
      </w:r>
    </w:p>
    <w:p w14:paraId="269DFE2B">
      <w:pPr>
        <w:widowControl/>
        <w:numPr>
          <w:ilvl w:val="0"/>
          <w:numId w:val="1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基于产教融合的中小企业商务策划与人才培养实践</w:t>
      </w:r>
    </w:p>
    <w:p w14:paraId="162C6FBF">
      <w:pPr>
        <w:widowControl/>
        <w:numPr>
          <w:ilvl w:val="0"/>
          <w:numId w:val="1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中小企业融资租赁创新与产教融合协同发展机制研究</w:t>
      </w:r>
    </w:p>
    <w:p w14:paraId="41C7A7BC">
      <w:pPr>
        <w:widowControl/>
        <w:numPr>
          <w:ilvl w:val="0"/>
          <w:numId w:val="16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产教融合助力中小企业商务礼仪培训人才培养</w:t>
      </w:r>
    </w:p>
    <w:p w14:paraId="423B91B8">
      <w:pPr>
        <w:widowControl/>
        <w:numPr>
          <w:ilvl w:val="0"/>
          <w:numId w:val="16"/>
        </w:numPr>
        <w:spacing w:line="360" w:lineRule="auto"/>
        <w:jc w:val="lef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ascii="仿宋" w:hAnsi="仿宋" w:eastAsia="仿宋" w:cs="宋体"/>
          <w:kern w:val="0"/>
          <w:sz w:val="32"/>
          <w:szCs w:val="32"/>
        </w:rPr>
        <w:t>探索产教融合推动中小企业共享经济模式下租赁业务发展的路径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0DA4574C">
      <w:pPr>
        <w:widowControl/>
        <w:spacing w:before="156" w:beforeLines="50" w:after="156" w:afterLines="50" w:line="360" w:lineRule="auto"/>
        <w:contextualSpacing/>
        <w:outlineLvl w:val="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其他（内容标题自拟）</w:t>
      </w:r>
      <w:bookmarkStart w:id="0" w:name="_GoBack"/>
      <w:bookmarkEnd w:id="0"/>
    </w:p>
    <w:p w14:paraId="488E51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F307E"/>
    <w:multiLevelType w:val="multilevel"/>
    <w:tmpl w:val="05AF30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953AC2"/>
    <w:multiLevelType w:val="multilevel"/>
    <w:tmpl w:val="0D953A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457F33"/>
    <w:multiLevelType w:val="multilevel"/>
    <w:tmpl w:val="0F457F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3096879"/>
    <w:multiLevelType w:val="multilevel"/>
    <w:tmpl w:val="130968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78871A2"/>
    <w:multiLevelType w:val="multilevel"/>
    <w:tmpl w:val="178871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804741E"/>
    <w:multiLevelType w:val="multilevel"/>
    <w:tmpl w:val="180474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05B5430"/>
    <w:multiLevelType w:val="multilevel"/>
    <w:tmpl w:val="305B54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1C93268"/>
    <w:multiLevelType w:val="multilevel"/>
    <w:tmpl w:val="31C932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2E71731"/>
    <w:multiLevelType w:val="multilevel"/>
    <w:tmpl w:val="32E717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9FB1FF1"/>
    <w:multiLevelType w:val="multilevel"/>
    <w:tmpl w:val="39FB1F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4ED505A"/>
    <w:multiLevelType w:val="multilevel"/>
    <w:tmpl w:val="54ED50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ACA076C"/>
    <w:multiLevelType w:val="multilevel"/>
    <w:tmpl w:val="6ACA07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6D1641BA"/>
    <w:multiLevelType w:val="multilevel"/>
    <w:tmpl w:val="6D1641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67947FF"/>
    <w:multiLevelType w:val="multilevel"/>
    <w:tmpl w:val="767947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A3052A6"/>
    <w:multiLevelType w:val="multilevel"/>
    <w:tmpl w:val="7A3052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B385980"/>
    <w:multiLevelType w:val="multilevel"/>
    <w:tmpl w:val="7B3859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8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6"/>
  </w:num>
  <w:num w:numId="11">
    <w:abstractNumId w:val="15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6ED7"/>
    <w:rsid w:val="60AF33AD"/>
    <w:rsid w:val="61C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2025-04-01T05:12:00Z</dcterms:created>
  <dc:creator>jf</dc:creator>
  <cp:lastModifiedBy>jf</cp:lastModifiedBy>
  <dcterms:modified xsi:type="dcterms:W3CDTF">2025-04-01T05:14:33Z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6744988BC8484FF0A3CD27A712AE3EF8_13</vt:lpwstr>
  </property>
  <property fmtid="{D5CDD505-2E9C-101B-9397-08002B2CF9AE}" pid="4" name="KSOTemplateDocerSaveRecord">
    <vt:lpwstr>eyJoZGlkIjoiYTY4OTBiZGM4MWRhYzAxMTMwZjQyYWM4M2NhZTYzMTciLCJ1c2VySWQiOiI0OTk4NDE2MzUifQ==</vt:lpwstr>
  </property>
</Properties>
</file>